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076B" w14:textId="77777777"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2A5BB0">
        <w:rPr>
          <w:rFonts w:asciiTheme="majorHAnsi" w:hAnsiTheme="majorHAnsi" w:cs="Arial"/>
          <w:sz w:val="36"/>
          <w:szCs w:val="36"/>
        </w:rPr>
        <w:t>ach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</w:p>
    <w:p w14:paraId="612688D5" w14:textId="796914DA" w:rsidR="002A5BB0" w:rsidRPr="002A5BB0" w:rsidRDefault="00153A2F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19.01.2023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r.</w:t>
      </w:r>
    </w:p>
    <w:p w14:paraId="1E5C420D" w14:textId="0FA5580C" w:rsidR="00402F8F" w:rsidRPr="00EE4B58" w:rsidRDefault="00EA6155" w:rsidP="006A66DD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36"/>
          <w:szCs w:val="36"/>
        </w:rPr>
        <w:t xml:space="preserve">       </w:t>
      </w:r>
      <w:r w:rsidR="002A5BB0">
        <w:rPr>
          <w:rFonts w:asciiTheme="majorHAnsi" w:hAnsiTheme="majorHAnsi" w:cs="Arial"/>
          <w:sz w:val="36"/>
          <w:szCs w:val="36"/>
        </w:rPr>
        <w:t>w bu</w:t>
      </w:r>
      <w:r w:rsidR="00153A2F">
        <w:rPr>
          <w:rFonts w:asciiTheme="majorHAnsi" w:hAnsiTheme="majorHAnsi" w:cs="Arial"/>
          <w:sz w:val="36"/>
          <w:szCs w:val="36"/>
        </w:rPr>
        <w:t xml:space="preserve">dynku przy </w:t>
      </w:r>
      <w:r w:rsidR="00C3209D">
        <w:rPr>
          <w:rFonts w:asciiTheme="majorHAnsi" w:hAnsiTheme="majorHAnsi" w:cs="Arial"/>
          <w:sz w:val="36"/>
          <w:szCs w:val="36"/>
        </w:rPr>
        <w:t>ul. Grzybowska 9</w:t>
      </w:r>
      <w:r w:rsidR="002A5BB0">
        <w:rPr>
          <w:rFonts w:asciiTheme="majorHAnsi" w:hAnsiTheme="majorHAnsi" w:cs="Arial"/>
          <w:sz w:val="36"/>
          <w:szCs w:val="36"/>
        </w:rPr>
        <w:t xml:space="preserve"> </w:t>
      </w:r>
      <w:r w:rsidR="002A5BB0">
        <w:rPr>
          <w:rFonts w:asciiTheme="majorHAnsi" w:hAnsiTheme="majorHAnsi" w:cs="Arial"/>
          <w:sz w:val="40"/>
          <w:szCs w:val="40"/>
        </w:rPr>
        <w:t>o</w:t>
      </w:r>
      <w:r w:rsidR="00402F8F" w:rsidRPr="00EE4B58">
        <w:rPr>
          <w:rFonts w:asciiTheme="majorHAnsi" w:hAnsiTheme="majorHAnsi" w:cs="Arial"/>
          <w:sz w:val="40"/>
          <w:szCs w:val="40"/>
        </w:rPr>
        <w:t>dbędzie si</w:t>
      </w:r>
      <w:r w:rsidR="002A5BB0">
        <w:rPr>
          <w:rFonts w:asciiTheme="majorHAnsi" w:hAnsiTheme="majorHAnsi" w:cs="Arial"/>
          <w:sz w:val="40"/>
          <w:szCs w:val="40"/>
        </w:rPr>
        <w:t xml:space="preserve">ę </w:t>
      </w:r>
      <w:r w:rsidR="00A672DB" w:rsidRPr="00A672DB">
        <w:rPr>
          <w:rFonts w:asciiTheme="majorHAnsi" w:hAnsiTheme="majorHAnsi" w:cs="Arial"/>
          <w:b/>
          <w:bCs/>
          <w:sz w:val="40"/>
          <w:szCs w:val="40"/>
        </w:rPr>
        <w:t>II</w:t>
      </w:r>
      <w:r w:rsidR="00153A2F">
        <w:rPr>
          <w:rFonts w:asciiTheme="majorHAnsi" w:hAnsiTheme="majorHAnsi" w:cs="Arial"/>
          <w:b/>
          <w:bCs/>
          <w:sz w:val="40"/>
          <w:szCs w:val="40"/>
        </w:rPr>
        <w:t>I</w:t>
      </w:r>
      <w:r w:rsidR="00E82296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627575" w:rsidRPr="00EE4B58">
        <w:rPr>
          <w:rFonts w:asciiTheme="majorHAnsi" w:hAnsiTheme="majorHAnsi" w:cs="Arial"/>
          <w:b/>
          <w:sz w:val="40"/>
          <w:szCs w:val="40"/>
        </w:rPr>
        <w:t>TERMIN</w:t>
      </w:r>
      <w:r w:rsidR="00627575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>obowiązkowe</w:t>
      </w:r>
      <w:r w:rsidR="00627575" w:rsidRPr="00EE4B58">
        <w:rPr>
          <w:rFonts w:asciiTheme="majorHAnsi" w:hAnsiTheme="majorHAnsi" w:cs="Arial"/>
          <w:sz w:val="40"/>
          <w:szCs w:val="40"/>
        </w:rPr>
        <w:t>go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sprawdzeni</w:t>
      </w:r>
      <w:r w:rsidR="00627575" w:rsidRPr="00EE4B58">
        <w:rPr>
          <w:rFonts w:asciiTheme="majorHAnsi" w:hAnsiTheme="majorHAnsi" w:cs="Arial"/>
          <w:sz w:val="40"/>
          <w:szCs w:val="40"/>
        </w:rPr>
        <w:t>a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14:paraId="4ED56372" w14:textId="77777777" w:rsidR="002A5BB0" w:rsidRDefault="00AC48A9" w:rsidP="00D26483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</w:t>
      </w:r>
      <w:r w:rsidR="002A5BB0">
        <w:rPr>
          <w:rFonts w:asciiTheme="majorHAnsi" w:hAnsiTheme="majorHAnsi" w:cs="Arial"/>
          <w:sz w:val="32"/>
          <w:szCs w:val="32"/>
        </w:rPr>
        <w:t>ch</w:t>
      </w:r>
    </w:p>
    <w:p w14:paraId="6B54F610" w14:textId="7464754E" w:rsidR="00E82296" w:rsidRPr="00015EBD" w:rsidRDefault="00015EBD" w:rsidP="00D26483">
      <w:pPr>
        <w:rPr>
          <w:rFonts w:asciiTheme="majorHAnsi" w:hAnsiTheme="majorHAnsi" w:cs="Arial"/>
          <w:b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 xml:space="preserve"> 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>II</w:t>
      </w:r>
      <w:r w:rsidR="00153A2F" w:rsidRPr="00015EBD">
        <w:rPr>
          <w:rFonts w:asciiTheme="majorHAnsi" w:hAnsiTheme="majorHAnsi" w:cs="Arial"/>
          <w:b/>
          <w:bCs/>
          <w:sz w:val="72"/>
          <w:szCs w:val="72"/>
        </w:rPr>
        <w:t>I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 xml:space="preserve"> TERMIN</w:t>
      </w:r>
      <w:r w:rsidR="00C3209D">
        <w:rPr>
          <w:rFonts w:asciiTheme="majorHAnsi" w:hAnsiTheme="majorHAnsi" w:cs="Arial"/>
          <w:b/>
          <w:sz w:val="72"/>
          <w:szCs w:val="72"/>
        </w:rPr>
        <w:t xml:space="preserve"> w godzinach : 18</w:t>
      </w:r>
      <w:r w:rsidR="00E82296" w:rsidRPr="00015EBD">
        <w:rPr>
          <w:rFonts w:asciiTheme="majorHAnsi" w:hAnsiTheme="majorHAnsi" w:cs="Arial"/>
          <w:b/>
          <w:sz w:val="72"/>
          <w:szCs w:val="72"/>
        </w:rPr>
        <w:t xml:space="preserve"> – 20</w:t>
      </w:r>
    </w:p>
    <w:p w14:paraId="218F11C3" w14:textId="77777777" w:rsidR="00153A2F" w:rsidRDefault="00153A2F" w:rsidP="00D26483">
      <w:pPr>
        <w:rPr>
          <w:rFonts w:asciiTheme="majorHAnsi" w:hAnsiTheme="majorHAnsi" w:cs="Arial"/>
          <w:b/>
          <w:sz w:val="56"/>
          <w:szCs w:val="56"/>
        </w:rPr>
      </w:pPr>
    </w:p>
    <w:p w14:paraId="307F5FE8" w14:textId="77777777" w:rsidR="00153A2F" w:rsidRPr="00015EBD" w:rsidRDefault="00153A2F" w:rsidP="00153A2F">
      <w:pPr>
        <w:jc w:val="center"/>
        <w:rPr>
          <w:rFonts w:asciiTheme="majorHAnsi" w:hAnsiTheme="majorHAnsi" w:cs="Arial"/>
          <w:b/>
          <w:sz w:val="72"/>
          <w:szCs w:val="72"/>
          <w:u w:val="single"/>
        </w:rPr>
      </w:pPr>
      <w:r w:rsidRPr="00015EBD">
        <w:rPr>
          <w:rFonts w:asciiTheme="majorHAnsi" w:hAnsiTheme="majorHAnsi" w:cs="Arial"/>
          <w:b/>
          <w:sz w:val="72"/>
          <w:szCs w:val="72"/>
          <w:u w:val="single"/>
        </w:rPr>
        <w:t xml:space="preserve">PROSIMY O UDOSTĘPNIENIE LOKALI, </w:t>
      </w:r>
    </w:p>
    <w:p w14:paraId="08A92E73" w14:textId="6CCB6EF8" w:rsidR="00153A2F" w:rsidRPr="00015EBD" w:rsidRDefault="00153A2F" w:rsidP="00153A2F">
      <w:pPr>
        <w:jc w:val="center"/>
        <w:rPr>
          <w:rFonts w:asciiTheme="majorHAnsi" w:hAnsiTheme="majorHAnsi" w:cs="Arial"/>
          <w:b/>
          <w:sz w:val="72"/>
          <w:szCs w:val="72"/>
        </w:rPr>
      </w:pPr>
      <w:r w:rsidRPr="00015EBD">
        <w:rPr>
          <w:rFonts w:asciiTheme="majorHAnsi" w:hAnsiTheme="majorHAnsi" w:cs="Arial"/>
          <w:b/>
          <w:sz w:val="72"/>
          <w:szCs w:val="72"/>
        </w:rPr>
        <w:t>(Poniżej numery lokali, w których nie był wykonywany przegląd w poprzednich terminach)</w:t>
      </w:r>
    </w:p>
    <w:p w14:paraId="0C8DA1A8" w14:textId="77777777" w:rsidR="00153A2F" w:rsidRPr="00153A2F" w:rsidRDefault="00153A2F" w:rsidP="00D26483">
      <w:pPr>
        <w:rPr>
          <w:rFonts w:asciiTheme="majorHAnsi" w:hAnsiTheme="majorHAnsi" w:cs="Arial"/>
          <w:b/>
          <w:sz w:val="56"/>
          <w:szCs w:val="56"/>
        </w:rPr>
      </w:pPr>
    </w:p>
    <w:p w14:paraId="0E78C22E" w14:textId="77777777" w:rsidR="00C3209D" w:rsidRDefault="00015EBD" w:rsidP="00C3209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Lokale nr</w:t>
      </w:r>
      <w:r w:rsidR="00C3209D">
        <w:rPr>
          <w:rFonts w:ascii="Times New Roman" w:hAnsi="Times New Roman" w:cs="Times New Roman"/>
          <w:b/>
          <w:sz w:val="72"/>
          <w:szCs w:val="72"/>
        </w:rPr>
        <w:t>:</w:t>
      </w:r>
    </w:p>
    <w:p w14:paraId="13BB2DCF" w14:textId="49BE16AF" w:rsidR="00C3209D" w:rsidRPr="00C3209D" w:rsidRDefault="00C3209D" w:rsidP="00C3209D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C3209D">
        <w:rPr>
          <w:rFonts w:ascii="Times New Roman" w:hAnsi="Times New Roman" w:cs="Times New Roman"/>
          <w:b/>
          <w:sz w:val="72"/>
          <w:szCs w:val="72"/>
        </w:rPr>
        <w:t>107, 109, 114, 206, 207, 213, 306, 309, 406, 501, 506, 614, 615, 618, 708, 719, 801, 912, 1003, 1016, 1101, 1106, 1116, 1219, 1220, 1320, 1413, 1418, 1503, 1510, 1511, 1515, 1517, 1518, 1602</w:t>
      </w:r>
    </w:p>
    <w:p w14:paraId="3BE8E733" w14:textId="19403C7A" w:rsidR="00015EBD" w:rsidRPr="00C3209D" w:rsidRDefault="00015EBD" w:rsidP="00D26483">
      <w:pPr>
        <w:rPr>
          <w:rFonts w:ascii="Times New Roman" w:hAnsi="Times New Roman" w:cs="Times New Roman"/>
          <w:b/>
          <w:sz w:val="72"/>
          <w:szCs w:val="72"/>
        </w:rPr>
      </w:pPr>
    </w:p>
    <w:p w14:paraId="4EC05D83" w14:textId="54016C48" w:rsidR="00402F8F" w:rsidRPr="00015EBD" w:rsidRDefault="00402F8F" w:rsidP="00D26483">
      <w:pPr>
        <w:rPr>
          <w:rFonts w:ascii="Times New Roman" w:hAnsi="Times New Roman" w:cs="Times New Roman"/>
          <w:b/>
          <w:sz w:val="28"/>
          <w:szCs w:val="28"/>
        </w:rPr>
      </w:pPr>
      <w:r w:rsidRPr="00015EBD">
        <w:rPr>
          <w:rFonts w:asciiTheme="majorHAnsi" w:hAnsiTheme="majorHAnsi" w:cs="Arial"/>
          <w:sz w:val="28"/>
          <w:szCs w:val="28"/>
        </w:rPr>
        <w:t>Przegląd jest konieczny w celu wykr</w:t>
      </w:r>
      <w:r w:rsidR="00D26483" w:rsidRPr="00015EBD">
        <w:rPr>
          <w:rFonts w:asciiTheme="majorHAnsi" w:hAnsiTheme="majorHAnsi" w:cs="Arial"/>
          <w:sz w:val="28"/>
          <w:szCs w:val="28"/>
        </w:rPr>
        <w:t>ycia wszelkich  nieszczelności.</w:t>
      </w:r>
      <w:r w:rsidRPr="00015EBD">
        <w:rPr>
          <w:rFonts w:asciiTheme="majorHAnsi" w:hAnsiTheme="majorHAnsi" w:cs="Arial"/>
          <w:sz w:val="28"/>
          <w:szCs w:val="28"/>
        </w:rPr>
        <w:br/>
      </w:r>
      <w:r w:rsidRPr="00015EBD">
        <w:rPr>
          <w:rFonts w:asciiTheme="majorHAnsi" w:hAnsiTheme="majorHAnsi" w:cs="Arial"/>
          <w:i/>
          <w:sz w:val="28"/>
          <w:szCs w:val="28"/>
          <w:u w:val="single"/>
        </w:rPr>
        <w:t>Telefony kontaktowe do pracowników dokonujących przeglądu:</w:t>
      </w:r>
      <w:r w:rsidRPr="00015EBD">
        <w:rPr>
          <w:rFonts w:asciiTheme="majorHAnsi" w:hAnsiTheme="majorHAnsi" w:cs="Arial"/>
          <w:sz w:val="28"/>
          <w:szCs w:val="28"/>
        </w:rPr>
        <w:br/>
      </w:r>
      <w:r w:rsidR="00AC48A9" w:rsidRPr="00015EBD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015EBD" w:rsidRPr="00015EBD">
        <w:rPr>
          <w:rFonts w:asciiTheme="majorHAnsi" w:hAnsiTheme="majorHAnsi" w:cs="Arial"/>
          <w:b/>
          <w:sz w:val="28"/>
          <w:szCs w:val="28"/>
        </w:rPr>
        <w:t xml:space="preserve">             </w:t>
      </w:r>
      <w:r w:rsidRPr="00015EBD">
        <w:rPr>
          <w:rFonts w:asciiTheme="majorHAnsi" w:hAnsiTheme="majorHAnsi" w:cs="Arial"/>
          <w:b/>
          <w:sz w:val="28"/>
          <w:szCs w:val="28"/>
        </w:rPr>
        <w:t>Tadeusz Ruta</w:t>
      </w:r>
      <w:r w:rsidR="009E244C" w:rsidRPr="00015EBD">
        <w:rPr>
          <w:rFonts w:asciiTheme="majorHAnsi" w:hAnsiTheme="majorHAnsi" w:cs="Arial"/>
          <w:b/>
          <w:sz w:val="28"/>
          <w:szCs w:val="28"/>
        </w:rPr>
        <w:t xml:space="preserve">     </w:t>
      </w:r>
      <w:r w:rsidRPr="00015EBD">
        <w:rPr>
          <w:rFonts w:asciiTheme="majorHAnsi" w:hAnsiTheme="majorHAnsi" w:cs="Arial"/>
          <w:b/>
          <w:sz w:val="28"/>
          <w:szCs w:val="28"/>
        </w:rPr>
        <w:t xml:space="preserve"> </w:t>
      </w:r>
      <w:r w:rsidR="009E244C" w:rsidRPr="00015EBD">
        <w:rPr>
          <w:rFonts w:asciiTheme="majorHAnsi" w:hAnsiTheme="majorHAnsi" w:cs="Arial"/>
          <w:b/>
          <w:sz w:val="28"/>
          <w:szCs w:val="28"/>
        </w:rPr>
        <w:t>t</w:t>
      </w:r>
      <w:r w:rsidRPr="00015EBD">
        <w:rPr>
          <w:rFonts w:asciiTheme="majorHAnsi" w:hAnsiTheme="majorHAnsi" w:cs="Arial"/>
          <w:b/>
          <w:sz w:val="28"/>
          <w:szCs w:val="28"/>
        </w:rPr>
        <w:t>el. 602-291-45</w:t>
      </w:r>
      <w:r w:rsidR="006A66DD" w:rsidRPr="00015EBD">
        <w:rPr>
          <w:rFonts w:asciiTheme="majorHAnsi" w:hAnsiTheme="majorHAnsi" w:cs="Arial"/>
          <w:b/>
          <w:sz w:val="28"/>
          <w:szCs w:val="28"/>
        </w:rPr>
        <w:t>2</w:t>
      </w:r>
      <w:r w:rsidR="005B424B" w:rsidRPr="00015EBD">
        <w:rPr>
          <w:rFonts w:asciiTheme="majorHAnsi" w:hAnsiTheme="majorHAnsi"/>
          <w:b/>
          <w:sz w:val="28"/>
          <w:szCs w:val="28"/>
        </w:rPr>
        <w:br/>
      </w:r>
      <w:r w:rsidR="00EE4B58" w:rsidRPr="00015EBD">
        <w:rPr>
          <w:rFonts w:asciiTheme="majorHAnsi" w:hAnsiTheme="majorHAnsi"/>
          <w:b/>
          <w:sz w:val="28"/>
          <w:szCs w:val="28"/>
        </w:rPr>
        <w:br/>
      </w:r>
      <w:r w:rsidRPr="00015EBD">
        <w:rPr>
          <w:rFonts w:asciiTheme="majorHAnsi" w:hAnsiTheme="majorHAnsi"/>
          <w:b/>
          <w:sz w:val="28"/>
          <w:szCs w:val="28"/>
        </w:rPr>
        <w:t>Obowiązek wykonywania przeglądu określa:</w:t>
      </w:r>
      <w:r w:rsidRPr="00015EBD">
        <w:rPr>
          <w:rFonts w:asciiTheme="majorHAnsi" w:hAnsiTheme="majorHAnsi"/>
          <w:sz w:val="28"/>
          <w:szCs w:val="28"/>
        </w:rPr>
        <w:br/>
        <w:t>Ustawa z dnia 07.07.1994r. Prawo Budowlane (Dz. U. z 2010r. Nr 243, poz. 1623)-Utrzymanie obiektów budowlanych.</w:t>
      </w:r>
      <w:r w:rsidR="001E200E" w:rsidRPr="00015EBD">
        <w:rPr>
          <w:rFonts w:asciiTheme="majorHAnsi" w:hAnsiTheme="majorHAnsi"/>
          <w:sz w:val="28"/>
          <w:szCs w:val="28"/>
        </w:rPr>
        <w:br/>
      </w:r>
      <w:r w:rsidRPr="00015EBD">
        <w:rPr>
          <w:rFonts w:asciiTheme="majorHAnsi" w:hAnsiTheme="majorHAnsi"/>
          <w:b/>
          <w:sz w:val="28"/>
          <w:szCs w:val="28"/>
        </w:rPr>
        <w:t>Obowiązek udostępnienia lokali do przeglądu określają:</w:t>
      </w:r>
      <w:r w:rsidR="001E200E" w:rsidRPr="00015EBD">
        <w:rPr>
          <w:rFonts w:asciiTheme="majorHAnsi" w:hAnsiTheme="majorHAnsi"/>
          <w:sz w:val="28"/>
          <w:szCs w:val="28"/>
        </w:rPr>
        <w:br/>
      </w:r>
      <w:r w:rsidRPr="00015EBD">
        <w:rPr>
          <w:rFonts w:asciiTheme="majorHAnsi" w:hAnsiTheme="majorHAnsi"/>
          <w:sz w:val="28"/>
          <w:szCs w:val="28"/>
        </w:rPr>
        <w:t>Ustawa z dnia 24.06.1994r. o własności lokali (Dz. U. z 2</w:t>
      </w:r>
      <w:r w:rsidR="009E244C" w:rsidRPr="00015EBD">
        <w:rPr>
          <w:rFonts w:asciiTheme="majorHAnsi" w:hAnsiTheme="majorHAnsi"/>
          <w:sz w:val="28"/>
          <w:szCs w:val="28"/>
        </w:rPr>
        <w:t>000 Nr80, poz. 903 z późn. zm.)</w:t>
      </w:r>
    </w:p>
    <w:sectPr w:rsidR="00402F8F" w:rsidRPr="00015EBD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15EBD"/>
    <w:rsid w:val="00020544"/>
    <w:rsid w:val="000F3A83"/>
    <w:rsid w:val="00153A2F"/>
    <w:rsid w:val="001E200E"/>
    <w:rsid w:val="002A5BB0"/>
    <w:rsid w:val="002B0944"/>
    <w:rsid w:val="00353C2B"/>
    <w:rsid w:val="0038432F"/>
    <w:rsid w:val="003C4AF1"/>
    <w:rsid w:val="00402F8F"/>
    <w:rsid w:val="00416EB2"/>
    <w:rsid w:val="0056220D"/>
    <w:rsid w:val="00565CA1"/>
    <w:rsid w:val="00571D85"/>
    <w:rsid w:val="005B424B"/>
    <w:rsid w:val="005C5F73"/>
    <w:rsid w:val="00627575"/>
    <w:rsid w:val="006A66DD"/>
    <w:rsid w:val="007A6A74"/>
    <w:rsid w:val="00864AC1"/>
    <w:rsid w:val="00865FB3"/>
    <w:rsid w:val="009B1F86"/>
    <w:rsid w:val="009E244C"/>
    <w:rsid w:val="009F7262"/>
    <w:rsid w:val="00A672DB"/>
    <w:rsid w:val="00AC48A9"/>
    <w:rsid w:val="00AE7A78"/>
    <w:rsid w:val="00B000E4"/>
    <w:rsid w:val="00B66295"/>
    <w:rsid w:val="00C3209D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2023-01-11T14:47:00Z</cp:lastPrinted>
  <dcterms:created xsi:type="dcterms:W3CDTF">2023-01-11T14:54:00Z</dcterms:created>
  <dcterms:modified xsi:type="dcterms:W3CDTF">2023-01-11T14:54:00Z</dcterms:modified>
</cp:coreProperties>
</file>